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63BC94B1" w:rsid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KADER</w:t>
      </w:r>
      <w:r w:rsidR="008A7090">
        <w:rPr>
          <w:rFonts w:ascii="Calibri" w:hAnsi="Calibri" w:cs="Calibri"/>
          <w:b/>
          <w:bCs/>
          <w:sz w:val="22"/>
          <w:szCs w:val="22"/>
        </w:rPr>
        <w:t xml:space="preserve"> </w:t>
      </w:r>
      <w:r w:rsidR="00B572B0" w:rsidRPr="00B572B0">
        <w:rPr>
          <w:rFonts w:ascii="Calibri" w:hAnsi="Calibri" w:cs="Calibri"/>
          <w:sz w:val="22"/>
          <w:szCs w:val="22"/>
        </w:rPr>
        <w:t>(</w:t>
      </w:r>
      <w:r w:rsidR="005329A8">
        <w:rPr>
          <w:rFonts w:ascii="Calibri" w:hAnsi="Calibri" w:cs="Calibri"/>
          <w:sz w:val="22"/>
          <w:szCs w:val="22"/>
        </w:rPr>
        <w:t>strokovnjak s področja ekonomije</w:t>
      </w:r>
      <w:r w:rsidR="00B572B0" w:rsidRPr="00B572B0">
        <w:rPr>
          <w:rFonts w:ascii="Calibri" w:hAnsi="Calibri" w:cs="Calibri"/>
          <w:sz w:val="22"/>
          <w:szCs w:val="22"/>
        </w:rPr>
        <w: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4957"/>
        <w:gridCol w:w="4773"/>
      </w:tblGrid>
      <w:tr w:rsidR="00BE2DC0" w:rsidRPr="00BE2DC0" w14:paraId="28666727" w14:textId="77777777" w:rsidTr="00BB648E">
        <w:trPr>
          <w:trHeight w:val="567"/>
        </w:trPr>
        <w:tc>
          <w:tcPr>
            <w:tcW w:w="4957" w:type="dxa"/>
            <w:vAlign w:val="center"/>
          </w:tcPr>
          <w:p w14:paraId="20DFDD26" w14:textId="002F1C33" w:rsidR="00BE2DC0" w:rsidRPr="00BE2DC0" w:rsidRDefault="00BE2DC0" w:rsidP="00BE2DC0">
            <w:pPr>
              <w:jc w:val="both"/>
              <w:rPr>
                <w:rFonts w:ascii="Calibri" w:hAnsi="Calibri" w:cs="Calibri"/>
                <w:bCs/>
                <w:sz w:val="22"/>
              </w:rPr>
            </w:pPr>
            <w:r w:rsidRPr="00BE2DC0">
              <w:rPr>
                <w:rFonts w:ascii="Calibri" w:hAnsi="Calibri" w:cs="Calibri"/>
                <w:bCs/>
                <w:sz w:val="22"/>
              </w:rPr>
              <w:t xml:space="preserve">Naziv referenčnega </w:t>
            </w:r>
            <w:r>
              <w:rPr>
                <w:rFonts w:ascii="Calibri" w:hAnsi="Calibri" w:cs="Calibri"/>
                <w:bCs/>
                <w:sz w:val="22"/>
              </w:rPr>
              <w:t>naročila</w:t>
            </w:r>
            <w:r w:rsidRPr="00BE2DC0">
              <w:rPr>
                <w:rFonts w:ascii="Calibri" w:hAnsi="Calibri" w:cs="Calibri"/>
                <w:bCs/>
                <w:sz w:val="22"/>
              </w:rPr>
              <w:t>:</w:t>
            </w:r>
          </w:p>
        </w:tc>
        <w:tc>
          <w:tcPr>
            <w:tcW w:w="4773" w:type="dxa"/>
            <w:vAlign w:val="center"/>
          </w:tcPr>
          <w:p w14:paraId="4733C702" w14:textId="77777777" w:rsidR="00BE2DC0" w:rsidRPr="00BE2DC0" w:rsidRDefault="00BE2DC0" w:rsidP="00BE2DC0">
            <w:pPr>
              <w:jc w:val="both"/>
              <w:rPr>
                <w:rFonts w:ascii="Calibri" w:hAnsi="Calibri" w:cs="Calibri"/>
                <w:bCs/>
                <w:sz w:val="22"/>
              </w:rPr>
            </w:pPr>
          </w:p>
        </w:tc>
      </w:tr>
      <w:tr w:rsidR="008A7090" w:rsidRPr="00BE2DC0" w14:paraId="6BB87BAF" w14:textId="77777777" w:rsidTr="00BB648E">
        <w:trPr>
          <w:trHeight w:val="567"/>
        </w:trPr>
        <w:tc>
          <w:tcPr>
            <w:tcW w:w="4957" w:type="dxa"/>
            <w:vAlign w:val="center"/>
          </w:tcPr>
          <w:p w14:paraId="58ADEFBC" w14:textId="7255C976" w:rsidR="008A7090" w:rsidRPr="00B572B0" w:rsidRDefault="00B572B0" w:rsidP="00BE2DC0">
            <w:pPr>
              <w:jc w:val="both"/>
              <w:rPr>
                <w:rFonts w:ascii="Calibri" w:hAnsi="Calibri" w:cs="Calibri"/>
                <w:sz w:val="22"/>
              </w:rPr>
            </w:pPr>
            <w:r w:rsidRPr="00B572B0">
              <w:rPr>
                <w:rFonts w:ascii="Calibri" w:hAnsi="Calibri" w:cs="Calibri"/>
                <w:sz w:val="22"/>
              </w:rPr>
              <w:t>Opis projekta</w:t>
            </w:r>
            <w:r w:rsidR="008A7090" w:rsidRPr="00B572B0">
              <w:rPr>
                <w:rFonts w:ascii="Calibri" w:hAnsi="Calibri" w:cs="Calibri"/>
                <w:sz w:val="22"/>
              </w:rPr>
              <w:t>:</w:t>
            </w:r>
          </w:p>
        </w:tc>
        <w:tc>
          <w:tcPr>
            <w:tcW w:w="4773" w:type="dxa"/>
            <w:vAlign w:val="center"/>
          </w:tcPr>
          <w:p w14:paraId="23D2DEC2" w14:textId="77777777" w:rsidR="008A7090" w:rsidRPr="00BE2DC0" w:rsidRDefault="008A7090" w:rsidP="00BE2DC0">
            <w:pPr>
              <w:jc w:val="both"/>
              <w:rPr>
                <w:rFonts w:ascii="Calibri" w:hAnsi="Calibri" w:cs="Calibri"/>
                <w:bCs/>
                <w:sz w:val="22"/>
              </w:rPr>
            </w:pPr>
          </w:p>
        </w:tc>
      </w:tr>
      <w:tr w:rsidR="00BE2DC0" w:rsidRPr="00BE2DC0" w14:paraId="0E2E1408" w14:textId="77777777" w:rsidTr="00BB648E">
        <w:trPr>
          <w:trHeight w:val="567"/>
        </w:trPr>
        <w:tc>
          <w:tcPr>
            <w:tcW w:w="4957" w:type="dxa"/>
            <w:vAlign w:val="center"/>
          </w:tcPr>
          <w:p w14:paraId="7B900B52" w14:textId="6D8F90E8" w:rsidR="00BE2DC0" w:rsidRPr="00BE2DC0" w:rsidRDefault="005329A8" w:rsidP="00BE2DC0">
            <w:pPr>
              <w:jc w:val="both"/>
              <w:rPr>
                <w:rFonts w:ascii="Calibri" w:hAnsi="Calibri" w:cs="Calibri"/>
                <w:bCs/>
                <w:sz w:val="22"/>
              </w:rPr>
            </w:pPr>
            <w:r>
              <w:rPr>
                <w:rFonts w:ascii="Calibri" w:hAnsi="Calibri" w:cs="Calibri"/>
                <w:sz w:val="22"/>
              </w:rPr>
              <w:t>Referenčen projekt je zajemal naslednje analize</w:t>
            </w:r>
            <w:r w:rsidR="00B572B0" w:rsidRPr="00B572B0">
              <w:rPr>
                <w:rFonts w:ascii="Calibri" w:hAnsi="Calibri" w:cs="Calibri"/>
                <w:b/>
                <w:bCs/>
                <w:sz w:val="22"/>
              </w:rPr>
              <w:t xml:space="preserve"> </w:t>
            </w:r>
            <w:r w:rsidR="00BB648E">
              <w:rPr>
                <w:rFonts w:ascii="Calibri" w:hAnsi="Calibri" w:cs="Calibri"/>
                <w:bCs/>
                <w:sz w:val="22"/>
              </w:rPr>
              <w:t>(ustrezno obkroži)</w:t>
            </w:r>
            <w:r w:rsidR="00BE2DC0" w:rsidRPr="00BE2DC0">
              <w:rPr>
                <w:rFonts w:ascii="Calibri" w:hAnsi="Calibri" w:cs="Calibri"/>
                <w:bCs/>
                <w:i/>
                <w:iCs/>
                <w:sz w:val="22"/>
              </w:rPr>
              <w:t>:</w:t>
            </w:r>
          </w:p>
        </w:tc>
        <w:tc>
          <w:tcPr>
            <w:tcW w:w="4773" w:type="dxa"/>
            <w:vAlign w:val="center"/>
          </w:tcPr>
          <w:p w14:paraId="48FE44D7" w14:textId="1695F545" w:rsidR="005329A8" w:rsidRPr="005329A8" w:rsidRDefault="005329A8" w:rsidP="005329A8">
            <w:pPr>
              <w:jc w:val="both"/>
              <w:rPr>
                <w:rFonts w:ascii="Calibri" w:hAnsi="Calibri" w:cs="Calibri"/>
                <w:bCs/>
                <w:sz w:val="22"/>
              </w:rPr>
            </w:pPr>
            <w:r w:rsidRPr="005329A8">
              <w:rPr>
                <w:rFonts w:ascii="Calibri" w:hAnsi="Calibri" w:cs="Calibri"/>
                <w:bCs/>
                <w:sz w:val="22"/>
              </w:rPr>
              <w:t>o</w:t>
            </w:r>
            <w:r w:rsidRPr="005329A8">
              <w:rPr>
                <w:rFonts w:ascii="Calibri" w:hAnsi="Calibri" w:cs="Calibri"/>
                <w:bCs/>
                <w:sz w:val="22"/>
              </w:rPr>
              <w:tab/>
              <w:t xml:space="preserve">Ekonomsko analizo gradnje elektrarne </w:t>
            </w:r>
          </w:p>
          <w:p w14:paraId="5DA3D873" w14:textId="77777777" w:rsidR="005329A8" w:rsidRPr="005329A8" w:rsidRDefault="005329A8" w:rsidP="005329A8">
            <w:pPr>
              <w:jc w:val="both"/>
              <w:rPr>
                <w:rFonts w:ascii="Calibri" w:hAnsi="Calibri" w:cs="Calibri"/>
                <w:bCs/>
                <w:sz w:val="22"/>
              </w:rPr>
            </w:pPr>
          </w:p>
          <w:p w14:paraId="71B3A6A4" w14:textId="03936DBE" w:rsidR="005329A8" w:rsidRPr="005329A8" w:rsidRDefault="005329A8" w:rsidP="005329A8">
            <w:pPr>
              <w:jc w:val="both"/>
              <w:rPr>
                <w:rFonts w:ascii="Calibri" w:hAnsi="Calibri" w:cs="Calibri"/>
                <w:bCs/>
                <w:sz w:val="22"/>
              </w:rPr>
            </w:pPr>
            <w:r w:rsidRPr="005329A8">
              <w:rPr>
                <w:rFonts w:ascii="Calibri" w:hAnsi="Calibri" w:cs="Calibri"/>
                <w:bCs/>
                <w:sz w:val="22"/>
              </w:rPr>
              <w:t>o</w:t>
            </w:r>
            <w:r w:rsidRPr="005329A8">
              <w:rPr>
                <w:rFonts w:ascii="Calibri" w:hAnsi="Calibri" w:cs="Calibri"/>
                <w:bCs/>
                <w:sz w:val="22"/>
              </w:rPr>
              <w:tab/>
              <w:t xml:space="preserve">Ekonomsko analizo obratovanja elektrarne </w:t>
            </w:r>
          </w:p>
          <w:p w14:paraId="140CCCE1" w14:textId="77777777" w:rsidR="005329A8" w:rsidRPr="005329A8" w:rsidRDefault="005329A8" w:rsidP="005329A8">
            <w:pPr>
              <w:jc w:val="both"/>
              <w:rPr>
                <w:rFonts w:ascii="Calibri" w:hAnsi="Calibri" w:cs="Calibri"/>
                <w:bCs/>
                <w:sz w:val="22"/>
              </w:rPr>
            </w:pPr>
          </w:p>
          <w:p w14:paraId="4A1C8B69" w14:textId="5F91BB94" w:rsidR="005329A8" w:rsidRPr="005329A8" w:rsidRDefault="005329A8" w:rsidP="005329A8">
            <w:pPr>
              <w:jc w:val="both"/>
              <w:rPr>
                <w:rFonts w:ascii="Calibri" w:hAnsi="Calibri" w:cs="Calibri"/>
                <w:bCs/>
                <w:sz w:val="22"/>
              </w:rPr>
            </w:pPr>
            <w:r w:rsidRPr="005329A8">
              <w:rPr>
                <w:rFonts w:ascii="Calibri" w:hAnsi="Calibri" w:cs="Calibri"/>
                <w:bCs/>
                <w:sz w:val="22"/>
              </w:rPr>
              <w:t>o</w:t>
            </w:r>
            <w:r w:rsidRPr="005329A8">
              <w:rPr>
                <w:rFonts w:ascii="Calibri" w:hAnsi="Calibri" w:cs="Calibri"/>
                <w:bCs/>
                <w:sz w:val="22"/>
              </w:rPr>
              <w:tab/>
              <w:t xml:space="preserve">Ekonomsko analizo vzdrževanja elektrarna </w:t>
            </w:r>
          </w:p>
          <w:p w14:paraId="441D1369" w14:textId="77777777" w:rsidR="005329A8" w:rsidRPr="005329A8" w:rsidRDefault="005329A8" w:rsidP="005329A8">
            <w:pPr>
              <w:jc w:val="both"/>
              <w:rPr>
                <w:rFonts w:ascii="Calibri" w:hAnsi="Calibri" w:cs="Calibri"/>
                <w:bCs/>
                <w:sz w:val="22"/>
              </w:rPr>
            </w:pPr>
          </w:p>
          <w:p w14:paraId="4CF92C87" w14:textId="2A7E7BF0" w:rsidR="00BB648E" w:rsidRPr="00BE2DC0" w:rsidRDefault="005329A8" w:rsidP="005329A8">
            <w:pPr>
              <w:jc w:val="both"/>
              <w:rPr>
                <w:rFonts w:ascii="Calibri" w:hAnsi="Calibri" w:cs="Calibri"/>
                <w:bCs/>
                <w:sz w:val="22"/>
              </w:rPr>
            </w:pPr>
            <w:r w:rsidRPr="005329A8">
              <w:rPr>
                <w:rFonts w:ascii="Calibri" w:hAnsi="Calibri" w:cs="Calibri"/>
                <w:bCs/>
                <w:sz w:val="22"/>
              </w:rPr>
              <w:t>o</w:t>
            </w:r>
            <w:r w:rsidRPr="005329A8">
              <w:rPr>
                <w:rFonts w:ascii="Calibri" w:hAnsi="Calibri" w:cs="Calibri"/>
                <w:bCs/>
                <w:sz w:val="22"/>
              </w:rPr>
              <w:tab/>
              <w:t>Analizo ekonomske upravičenosti investicije</w:t>
            </w:r>
          </w:p>
        </w:tc>
      </w:tr>
      <w:tr w:rsidR="00BE2DC0" w:rsidRPr="00BE2DC0" w14:paraId="270F4888" w14:textId="77777777" w:rsidTr="00BB648E">
        <w:trPr>
          <w:trHeight w:val="567"/>
        </w:trPr>
        <w:tc>
          <w:tcPr>
            <w:tcW w:w="4957" w:type="dxa"/>
            <w:vAlign w:val="center"/>
          </w:tcPr>
          <w:p w14:paraId="18C33A58" w14:textId="10409C8C" w:rsidR="00BE2DC0" w:rsidRPr="00C00AE7" w:rsidRDefault="00C00AE7" w:rsidP="00BE2DC0">
            <w:pPr>
              <w:jc w:val="both"/>
              <w:rPr>
                <w:rFonts w:ascii="Calibri" w:hAnsi="Calibri" w:cs="Calibri"/>
                <w:bCs/>
                <w:sz w:val="22"/>
              </w:rPr>
            </w:pPr>
            <w:r w:rsidRPr="00C00AE7">
              <w:rPr>
                <w:rFonts w:ascii="Calibri" w:hAnsi="Calibri" w:cs="Calibri"/>
                <w:bCs/>
                <w:sz w:val="22"/>
              </w:rPr>
              <w:t>Navedite referenčni jedrski objekt ali tehnološki del jedrskega objekta</w:t>
            </w:r>
            <w:r>
              <w:rPr>
                <w:rFonts w:ascii="Calibri" w:hAnsi="Calibri" w:cs="Calibri"/>
                <w:bCs/>
                <w:sz w:val="22"/>
              </w:rPr>
              <w:t>:</w:t>
            </w:r>
          </w:p>
        </w:tc>
        <w:tc>
          <w:tcPr>
            <w:tcW w:w="4773" w:type="dxa"/>
            <w:vAlign w:val="center"/>
          </w:tcPr>
          <w:p w14:paraId="14A207BB" w14:textId="77777777" w:rsidR="00BE2DC0" w:rsidRPr="00BE2DC0" w:rsidRDefault="00BE2DC0" w:rsidP="00BE2DC0">
            <w:pPr>
              <w:jc w:val="both"/>
              <w:rPr>
                <w:rFonts w:ascii="Calibri" w:hAnsi="Calibri" w:cs="Calibri"/>
                <w:bCs/>
                <w:sz w:val="22"/>
              </w:rPr>
            </w:pPr>
          </w:p>
        </w:tc>
      </w:tr>
      <w:tr w:rsidR="00BB648E" w:rsidRPr="00BE2DC0" w14:paraId="1BD3C158" w14:textId="77777777" w:rsidTr="00BB648E">
        <w:trPr>
          <w:trHeight w:val="567"/>
        </w:trPr>
        <w:tc>
          <w:tcPr>
            <w:tcW w:w="4957" w:type="dxa"/>
            <w:vAlign w:val="center"/>
          </w:tcPr>
          <w:p w14:paraId="2E7FACB7" w14:textId="77777777" w:rsidR="00BB648E" w:rsidRPr="00BE2DC0" w:rsidRDefault="00BB648E" w:rsidP="00BB648E">
            <w:pPr>
              <w:jc w:val="both"/>
              <w:rPr>
                <w:rFonts w:ascii="Calibri" w:hAnsi="Calibri" w:cs="Calibri"/>
                <w:bCs/>
                <w:sz w:val="22"/>
              </w:rPr>
            </w:pPr>
            <w:r w:rsidRPr="00BE2DC0">
              <w:rPr>
                <w:rFonts w:ascii="Calibri" w:hAnsi="Calibri" w:cs="Calibri"/>
                <w:bCs/>
                <w:sz w:val="22"/>
              </w:rPr>
              <w:t>Obdobje izvajanja storitev:</w:t>
            </w:r>
          </w:p>
        </w:tc>
        <w:tc>
          <w:tcPr>
            <w:tcW w:w="4773" w:type="dxa"/>
            <w:vAlign w:val="center"/>
          </w:tcPr>
          <w:p w14:paraId="7311C610" w14:textId="77777777" w:rsidR="00BB648E" w:rsidRPr="00BE2DC0" w:rsidRDefault="00BB648E" w:rsidP="00BB648E">
            <w:pPr>
              <w:jc w:val="both"/>
              <w:rPr>
                <w:rFonts w:ascii="Calibri" w:hAnsi="Calibri" w:cs="Calibri"/>
                <w:bCs/>
                <w:sz w:val="22"/>
              </w:rPr>
            </w:pPr>
          </w:p>
          <w:p w14:paraId="0BE84F00" w14:textId="6CCB7BB2" w:rsidR="00BB648E" w:rsidRPr="00BE2DC0" w:rsidRDefault="00BB648E" w:rsidP="00BB648E">
            <w:pPr>
              <w:jc w:val="both"/>
              <w:rPr>
                <w:rFonts w:ascii="Calibri" w:hAnsi="Calibri" w:cs="Calibri"/>
                <w:bCs/>
                <w:sz w:val="22"/>
              </w:rPr>
            </w:pPr>
            <w:r w:rsidRPr="00BE2DC0">
              <w:rPr>
                <w:rFonts w:ascii="Calibri" w:hAnsi="Calibri" w:cs="Calibri"/>
                <w:bCs/>
                <w:sz w:val="22"/>
              </w:rPr>
              <w:t>Od  __________________do __________________</w:t>
            </w:r>
          </w:p>
          <w:p w14:paraId="6A2B57CA" w14:textId="2E95E343" w:rsidR="00BB648E" w:rsidRPr="00BE2DC0" w:rsidRDefault="00BB648E" w:rsidP="00BB648E">
            <w:pPr>
              <w:jc w:val="both"/>
              <w:rPr>
                <w:rFonts w:ascii="Calibri" w:hAnsi="Calibri" w:cs="Calibri"/>
                <w:bCs/>
                <w:sz w:val="22"/>
              </w:rPr>
            </w:pPr>
            <w:r w:rsidRPr="00BE2DC0">
              <w:rPr>
                <w:rFonts w:ascii="Calibri" w:hAnsi="Calibri" w:cs="Calibri"/>
                <w:bCs/>
                <w:sz w:val="22"/>
              </w:rPr>
              <w:t xml:space="preserve">       (dan/ mesec/leto)               (dan/ mesec/leto</w:t>
            </w:r>
            <w:r>
              <w:rPr>
                <w:rFonts w:ascii="Calibri" w:hAnsi="Calibri" w:cs="Calibri"/>
                <w:bCs/>
                <w:sz w:val="22"/>
              </w:rPr>
              <w:t>)</w:t>
            </w:r>
          </w:p>
        </w:tc>
      </w:tr>
      <w:tr w:rsidR="00BB648E" w:rsidRPr="00BE2DC0" w14:paraId="2B5C7919" w14:textId="77777777" w:rsidTr="00BB648E">
        <w:trPr>
          <w:trHeight w:val="567"/>
        </w:trPr>
        <w:tc>
          <w:tcPr>
            <w:tcW w:w="4957" w:type="dxa"/>
            <w:vAlign w:val="center"/>
          </w:tcPr>
          <w:p w14:paraId="0E3024C4" w14:textId="77777777" w:rsidR="00BB648E" w:rsidRPr="00BB648E" w:rsidRDefault="00BB648E" w:rsidP="00BB648E">
            <w:pPr>
              <w:widowControl/>
              <w:autoSpaceDE/>
              <w:autoSpaceDN/>
              <w:adjustRightInd/>
              <w:spacing w:after="120"/>
              <w:jc w:val="both"/>
              <w:rPr>
                <w:rFonts w:ascii="Calibri" w:hAnsi="Calibri" w:cs="Calibri"/>
                <w:iCs/>
                <w:color w:val="000000"/>
                <w:sz w:val="22"/>
              </w:rPr>
            </w:pPr>
            <w:r w:rsidRPr="00BB648E">
              <w:rPr>
                <w:rFonts w:ascii="Calibri" w:hAnsi="Calibri" w:cs="Calibri"/>
                <w:iCs/>
                <w:sz w:val="22"/>
              </w:rPr>
              <w:t xml:space="preserve">Predmetno referenco je mogoče preveriti pri osebi referenčnega naročnika: </w:t>
            </w:r>
          </w:p>
          <w:p w14:paraId="26146265" w14:textId="77777777" w:rsidR="00BB648E" w:rsidRPr="00BE2DC0" w:rsidRDefault="00BB648E" w:rsidP="00BB648E">
            <w:pPr>
              <w:jc w:val="both"/>
              <w:rPr>
                <w:rFonts w:ascii="Calibri" w:hAnsi="Calibri" w:cs="Calibri"/>
                <w:bCs/>
                <w:sz w:val="22"/>
              </w:rPr>
            </w:pPr>
          </w:p>
        </w:tc>
        <w:tc>
          <w:tcPr>
            <w:tcW w:w="4773" w:type="dxa"/>
            <w:vAlign w:val="center"/>
          </w:tcPr>
          <w:p w14:paraId="7541811E" w14:textId="3B8105A1"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Ime in priimek: </w:t>
            </w:r>
          </w:p>
          <w:p w14:paraId="6D034BC4" w14:textId="5FC1CFF9"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Funkcija: </w:t>
            </w:r>
          </w:p>
          <w:p w14:paraId="327E7F63" w14:textId="24D3DB0D"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Telefon: </w:t>
            </w:r>
          </w:p>
          <w:p w14:paraId="770F91E2" w14:textId="29545F2C" w:rsidR="00BB648E" w:rsidRPr="00BE2DC0" w:rsidRDefault="00BB648E" w:rsidP="00BB648E">
            <w:pPr>
              <w:jc w:val="both"/>
              <w:rPr>
                <w:rFonts w:ascii="Calibri" w:hAnsi="Calibri" w:cs="Calibri"/>
                <w:bCs/>
                <w:sz w:val="22"/>
              </w:rPr>
            </w:pPr>
            <w:r w:rsidRPr="00BB648E">
              <w:rPr>
                <w:rFonts w:ascii="Calibri" w:hAnsi="Calibri" w:cs="Calibri"/>
                <w:bCs/>
                <w:sz w:val="22"/>
              </w:rPr>
              <w:t>Mail:</w:t>
            </w:r>
            <w:r>
              <w:rPr>
                <w:rFonts w:ascii="Calibri" w:hAnsi="Calibri" w:cs="Calibri"/>
                <w:b/>
                <w:sz w:val="22"/>
              </w:rPr>
              <w:t xml:space="preserve"> </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F5AAE44" w:rsidR="00496C6A" w:rsidRPr="004F602B" w:rsidRDefault="009A7BE9" w:rsidP="00D6273A">
          <w:pPr>
            <w:pStyle w:val="84QPolja"/>
            <w:ind w:right="101"/>
            <w:rPr>
              <w:rFonts w:ascii="Calibri" w:hAnsi="Calibri" w:cs="Calibri"/>
            </w:rPr>
          </w:pPr>
          <w:r w:rsidRPr="004F602B">
            <w:rPr>
              <w:rFonts w:ascii="Calibri" w:hAnsi="Calibri" w:cs="Calibri"/>
            </w:rPr>
            <w:t>JN-S-0</w:t>
          </w:r>
          <w:r w:rsidR="001B124F">
            <w:rPr>
              <w:rFonts w:ascii="Calibri" w:hAnsi="Calibri" w:cs="Calibri"/>
            </w:rPr>
            <w:t>0</w:t>
          </w:r>
          <w:r w:rsidR="00B572B0">
            <w:rPr>
              <w:rFonts w:ascii="Calibri" w:hAnsi="Calibri" w:cs="Calibri"/>
            </w:rPr>
            <w:t>7</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7"/>
  </w:num>
  <w:num w:numId="2" w16cid:durableId="2067947201">
    <w:abstractNumId w:val="5"/>
  </w:num>
  <w:num w:numId="3" w16cid:durableId="1547373458">
    <w:abstractNumId w:val="20"/>
  </w:num>
  <w:num w:numId="4" w16cid:durableId="560408314">
    <w:abstractNumId w:val="3"/>
  </w:num>
  <w:num w:numId="5" w16cid:durableId="551038268">
    <w:abstractNumId w:val="13"/>
  </w:num>
  <w:num w:numId="6" w16cid:durableId="356079165">
    <w:abstractNumId w:val="17"/>
  </w:num>
  <w:num w:numId="7" w16cid:durableId="507062204">
    <w:abstractNumId w:val="16"/>
  </w:num>
  <w:num w:numId="8" w16cid:durableId="1942687576">
    <w:abstractNumId w:val="1"/>
  </w:num>
  <w:num w:numId="9" w16cid:durableId="139151316">
    <w:abstractNumId w:val="15"/>
  </w:num>
  <w:num w:numId="10" w16cid:durableId="384138342">
    <w:abstractNumId w:val="11"/>
  </w:num>
  <w:num w:numId="11" w16cid:durableId="1506162654">
    <w:abstractNumId w:val="14"/>
  </w:num>
  <w:num w:numId="12" w16cid:durableId="757747405">
    <w:abstractNumId w:val="8"/>
  </w:num>
  <w:num w:numId="13" w16cid:durableId="459305589">
    <w:abstractNumId w:val="4"/>
  </w:num>
  <w:num w:numId="14" w16cid:durableId="1859275629">
    <w:abstractNumId w:val="2"/>
  </w:num>
  <w:num w:numId="15" w16cid:durableId="844131393">
    <w:abstractNumId w:val="6"/>
  </w:num>
  <w:num w:numId="16" w16cid:durableId="1039205470">
    <w:abstractNumId w:val="21"/>
  </w:num>
  <w:num w:numId="17" w16cid:durableId="1087002859">
    <w:abstractNumId w:val="18"/>
  </w:num>
  <w:num w:numId="18" w16cid:durableId="934899008">
    <w:abstractNumId w:val="0"/>
  </w:num>
  <w:num w:numId="19" w16cid:durableId="1320038917">
    <w:abstractNumId w:val="19"/>
  </w:num>
  <w:num w:numId="20" w16cid:durableId="1284531401">
    <w:abstractNumId w:val="12"/>
  </w:num>
  <w:num w:numId="21" w16cid:durableId="256180516">
    <w:abstractNumId w:val="10"/>
  </w:num>
  <w:num w:numId="22" w16cid:durableId="31530290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1822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2588"/>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77672"/>
    <w:rsid w:val="00281165"/>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52F0F"/>
    <w:rsid w:val="00460F5D"/>
    <w:rsid w:val="00463E28"/>
    <w:rsid w:val="0046424B"/>
    <w:rsid w:val="00485387"/>
    <w:rsid w:val="00486081"/>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29A8"/>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22D6"/>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0AE7"/>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f7682a4-b5cd-433e-b489-bfc88bdbd5a6"/>
    <ds:schemaRef ds:uri="http://purl.org/dc/elements/1.1/"/>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781</Characters>
  <Application>Microsoft Office Word</Application>
  <DocSecurity>0</DocSecurity>
  <Lines>6</Lines>
  <Paragraphs>1</Paragraphs>
  <ScaleCrop>false</ScaleCrop>
  <Company>GEN energija d.o.o.</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2026-02-20T08:37:00Z</dcterms:created>
  <dcterms:modified xsi:type="dcterms:W3CDTF">2026-02-20T08:37:00Z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